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C56" w:rsidRPr="009B7ED0" w:rsidRDefault="000B6C56" w:rsidP="000B6C56">
      <w:pPr>
        <w:spacing w:after="0" w:line="240" w:lineRule="auto"/>
        <w:ind w:right="28"/>
        <w:jc w:val="center"/>
        <w:rPr>
          <w:rFonts w:eastAsia="Times New Roman" w:cstheme="minorHAnsi"/>
          <w:b/>
          <w:lang w:eastAsia="hr-HR"/>
        </w:rPr>
      </w:pPr>
      <w:r w:rsidRPr="009B7ED0">
        <w:rPr>
          <w:rFonts w:eastAsia="Times New Roman" w:cstheme="minorHAnsi"/>
          <w:b/>
          <w:lang w:eastAsia="hr-HR"/>
        </w:rPr>
        <w:t>REPUBLIKA HRVATSKA</w:t>
      </w:r>
    </w:p>
    <w:p w:rsidR="000B6C56" w:rsidRPr="009B7ED0" w:rsidRDefault="000B6C56" w:rsidP="000B6C56">
      <w:pPr>
        <w:spacing w:after="0" w:line="240" w:lineRule="auto"/>
        <w:ind w:right="28"/>
        <w:jc w:val="center"/>
        <w:rPr>
          <w:rFonts w:eastAsia="Times New Roman" w:cstheme="minorHAnsi"/>
          <w:b/>
          <w:lang w:eastAsia="hr-HR"/>
        </w:rPr>
      </w:pPr>
      <w:r w:rsidRPr="009B7ED0">
        <w:rPr>
          <w:rFonts w:eastAsia="Times New Roman" w:cstheme="minorHAnsi"/>
          <w:b/>
          <w:lang w:eastAsia="hr-HR"/>
        </w:rPr>
        <w:t>DUBROVAČKO-NERETVANSKA ŽUPANIJA</w:t>
      </w:r>
    </w:p>
    <w:p w:rsidR="000B6C56" w:rsidRPr="009B7ED0" w:rsidRDefault="000B6C56" w:rsidP="000B6C56">
      <w:pPr>
        <w:pBdr>
          <w:bottom w:val="single" w:sz="6" w:space="1" w:color="auto"/>
        </w:pBdr>
        <w:spacing w:after="0" w:line="240" w:lineRule="auto"/>
        <w:ind w:right="28"/>
        <w:jc w:val="center"/>
        <w:rPr>
          <w:rFonts w:eastAsia="Times New Roman" w:cstheme="minorHAnsi"/>
          <w:b/>
          <w:position w:val="16"/>
          <w:lang w:eastAsia="hr-HR"/>
        </w:rPr>
      </w:pPr>
      <w:r w:rsidRPr="009B7ED0">
        <w:rPr>
          <w:rFonts w:eastAsia="Times New Roman" w:cstheme="minorHAnsi"/>
          <w:b/>
          <w:position w:val="16"/>
          <w:lang w:eastAsia="hr-HR"/>
        </w:rPr>
        <w:t>SREDNJA ŠKOLA METKOVIĆ</w:t>
      </w:r>
    </w:p>
    <w:p w:rsidR="000B6C56" w:rsidRPr="009B7ED0" w:rsidRDefault="000B6C56" w:rsidP="000B6C56">
      <w:pPr>
        <w:spacing w:after="0" w:line="240" w:lineRule="auto"/>
        <w:ind w:right="28"/>
        <w:jc w:val="center"/>
        <w:rPr>
          <w:rFonts w:eastAsia="Times New Roman" w:cstheme="minorHAnsi"/>
          <w:b/>
          <w:bCs/>
          <w:u w:val="single"/>
          <w:lang w:eastAsia="hr-HR"/>
        </w:rPr>
      </w:pPr>
      <w:r w:rsidRPr="009B7ED0">
        <w:rPr>
          <w:rFonts w:eastAsia="Times New Roman" w:cstheme="minorHAnsi"/>
          <w:lang w:eastAsia="hr-HR"/>
        </w:rPr>
        <w:t xml:space="preserve">Kralja Zvonimira 10; 20350 METKOVIĆ; </w:t>
      </w:r>
      <w:r w:rsidRPr="009B7ED0">
        <w:rPr>
          <w:rFonts w:eastAsia="Times New Roman" w:cstheme="minorHAnsi"/>
          <w:bCs/>
          <w:lang w:eastAsia="hr-HR"/>
        </w:rPr>
        <w:t>Tel.: 020/681-088; Fax: 020/681- 712;</w:t>
      </w:r>
    </w:p>
    <w:p w:rsidR="000B6C56" w:rsidRPr="009B7ED0" w:rsidRDefault="000B6C56" w:rsidP="000B6C56">
      <w:pPr>
        <w:tabs>
          <w:tab w:val="center" w:pos="4380"/>
          <w:tab w:val="left" w:pos="7245"/>
        </w:tabs>
        <w:spacing w:after="0" w:line="240" w:lineRule="auto"/>
        <w:ind w:right="28"/>
        <w:jc w:val="center"/>
        <w:rPr>
          <w:rFonts w:eastAsia="Times New Roman" w:cstheme="minorHAnsi"/>
          <w:lang w:eastAsia="hr-HR"/>
        </w:rPr>
      </w:pPr>
      <w:r w:rsidRPr="009B7ED0">
        <w:rPr>
          <w:rFonts w:eastAsia="Times New Roman" w:cstheme="minorHAnsi"/>
          <w:lang w:eastAsia="hr-HR"/>
        </w:rPr>
        <w:t>MB: 03985725; OIB: 51702102234; Šifra škole: 19-049-501;</w:t>
      </w:r>
      <w:r w:rsidRPr="009B7ED0">
        <w:rPr>
          <w:rFonts w:eastAsia="Times New Roman" w:cstheme="minorHAnsi"/>
          <w:szCs w:val="20"/>
          <w:lang w:val="en-US" w:eastAsia="hr-HR"/>
        </w:rPr>
        <w:t xml:space="preserve"> </w:t>
      </w:r>
      <w:r w:rsidRPr="009B7ED0">
        <w:rPr>
          <w:rFonts w:eastAsia="Times New Roman" w:cstheme="minorHAnsi"/>
          <w:lang w:eastAsia="hr-HR"/>
        </w:rPr>
        <w:t>IBAN: HR0924070001100587208;</w:t>
      </w:r>
    </w:p>
    <w:p w:rsidR="000B6C56" w:rsidRPr="009B7ED0" w:rsidRDefault="000B6C56" w:rsidP="000B6C56">
      <w:pPr>
        <w:tabs>
          <w:tab w:val="center" w:pos="4380"/>
          <w:tab w:val="left" w:pos="7245"/>
        </w:tabs>
        <w:spacing w:after="0" w:line="240" w:lineRule="auto"/>
        <w:ind w:right="28"/>
        <w:jc w:val="center"/>
        <w:rPr>
          <w:rFonts w:eastAsia="Times New Roman" w:cstheme="minorHAnsi"/>
          <w:lang w:eastAsia="hr-HR"/>
        </w:rPr>
      </w:pPr>
      <w:r w:rsidRPr="009B7ED0">
        <w:rPr>
          <w:rFonts w:eastAsia="Times New Roman" w:cstheme="minorHAnsi"/>
          <w:lang w:eastAsia="hr-HR"/>
        </w:rPr>
        <w:t xml:space="preserve">e-mail: </w:t>
      </w:r>
      <w:hyperlink r:id="rId5" w:history="1">
        <w:r w:rsidRPr="009B7ED0">
          <w:rPr>
            <w:rFonts w:eastAsia="Times New Roman" w:cstheme="minorHAnsi"/>
            <w:color w:val="0563C1" w:themeColor="hyperlink"/>
            <w:u w:val="single"/>
            <w:lang w:eastAsia="hr-HR"/>
          </w:rPr>
          <w:t>ured</w:t>
        </w:r>
        <w:r w:rsidR="00C810F9" w:rsidRPr="009B7ED0">
          <w:rPr>
            <w:rFonts w:eastAsia="Times New Roman" w:cstheme="minorHAnsi"/>
            <w:color w:val="0563C1" w:themeColor="hyperlink"/>
            <w:u w:val="single"/>
            <w:lang w:eastAsia="hr-HR"/>
          </w:rPr>
          <w:t>.ss-metkovic@</w:t>
        </w:r>
        <w:r w:rsidRPr="009B7ED0">
          <w:rPr>
            <w:rFonts w:eastAsia="Times New Roman" w:cstheme="minorHAnsi"/>
            <w:color w:val="0563C1" w:themeColor="hyperlink"/>
            <w:u w:val="single"/>
            <w:lang w:eastAsia="hr-HR"/>
          </w:rPr>
          <w:t>skole.hr</w:t>
        </w:r>
      </w:hyperlink>
      <w:r w:rsidRPr="009B7ED0">
        <w:rPr>
          <w:rFonts w:eastAsia="Times New Roman" w:cstheme="minorHAnsi"/>
          <w:lang w:eastAsia="hr-HR"/>
        </w:rPr>
        <w:t xml:space="preserve"> </w:t>
      </w:r>
    </w:p>
    <w:p w:rsidR="001F6472" w:rsidRPr="009B7ED0" w:rsidRDefault="001F6472">
      <w:pPr>
        <w:rPr>
          <w:rFonts w:cstheme="minorHAnsi"/>
          <w:highlight w:val="yellow"/>
        </w:rPr>
      </w:pPr>
    </w:p>
    <w:p w:rsidR="000B6C56" w:rsidRPr="009B7ED0" w:rsidRDefault="000B6C56">
      <w:pPr>
        <w:rPr>
          <w:rFonts w:cstheme="minorHAnsi"/>
          <w:highlight w:val="yellow"/>
        </w:rPr>
      </w:pPr>
    </w:p>
    <w:p w:rsidR="000B6C56" w:rsidRPr="00B80BBE" w:rsidRDefault="000B6C56" w:rsidP="000B6C56">
      <w:pPr>
        <w:spacing w:after="0" w:line="240" w:lineRule="auto"/>
        <w:rPr>
          <w:rFonts w:eastAsia="Times New Roman" w:cstheme="minorHAnsi"/>
          <w:lang w:eastAsia="hr-HR"/>
        </w:rPr>
      </w:pPr>
      <w:r w:rsidRPr="00B80BBE">
        <w:rPr>
          <w:rFonts w:eastAsia="Times New Roman" w:cstheme="minorHAnsi"/>
          <w:b/>
          <w:lang w:eastAsia="hr-HR"/>
        </w:rPr>
        <w:t xml:space="preserve">KLASA: </w:t>
      </w:r>
      <w:r w:rsidR="00B80BBE" w:rsidRPr="00B80BBE">
        <w:rPr>
          <w:rFonts w:eastAsia="Times New Roman" w:cstheme="minorHAnsi"/>
          <w:b/>
          <w:lang w:eastAsia="hr-HR"/>
        </w:rPr>
        <w:t>400-04/26-01/1</w:t>
      </w:r>
    </w:p>
    <w:p w:rsidR="000B6C56" w:rsidRPr="00482BED" w:rsidRDefault="000B6C56" w:rsidP="000B6C56">
      <w:pPr>
        <w:spacing w:after="0" w:line="240" w:lineRule="auto"/>
        <w:rPr>
          <w:rFonts w:eastAsia="Times New Roman" w:cstheme="minorHAnsi"/>
          <w:lang w:eastAsia="hr-HR"/>
        </w:rPr>
      </w:pPr>
      <w:r w:rsidRPr="00B80BBE">
        <w:rPr>
          <w:rFonts w:eastAsia="Times New Roman" w:cstheme="minorHAnsi"/>
          <w:b/>
          <w:lang w:eastAsia="hr-HR"/>
        </w:rPr>
        <w:t xml:space="preserve">URBROJ: </w:t>
      </w:r>
      <w:r w:rsidR="00B80BBE" w:rsidRPr="00B80BBE">
        <w:rPr>
          <w:rFonts w:eastAsia="Times New Roman" w:cstheme="minorHAnsi"/>
          <w:b/>
          <w:lang w:eastAsia="hr-HR"/>
        </w:rPr>
        <w:t>2117-44-01-26</w:t>
      </w:r>
      <w:r w:rsidR="0099028D" w:rsidRPr="00B80BBE">
        <w:rPr>
          <w:rFonts w:eastAsia="Times New Roman" w:cstheme="minorHAnsi"/>
          <w:b/>
          <w:lang w:eastAsia="hr-HR"/>
        </w:rPr>
        <w:t>-1</w:t>
      </w:r>
    </w:p>
    <w:p w:rsidR="000B6C56" w:rsidRPr="009B7ED0" w:rsidRDefault="000B6C56" w:rsidP="000B6C56">
      <w:pPr>
        <w:spacing w:after="0" w:line="240" w:lineRule="auto"/>
        <w:rPr>
          <w:rFonts w:eastAsia="Times New Roman" w:cstheme="minorHAnsi"/>
          <w:lang w:eastAsia="hr-HR"/>
        </w:rPr>
      </w:pPr>
      <w:r w:rsidRPr="009B7ED0">
        <w:rPr>
          <w:rFonts w:eastAsia="Times New Roman" w:cstheme="minorHAnsi"/>
          <w:lang w:eastAsia="hr-HR"/>
        </w:rPr>
        <w:t xml:space="preserve">Metković, </w:t>
      </w:r>
      <w:r w:rsidR="003A6F47">
        <w:rPr>
          <w:rFonts w:eastAsia="Times New Roman" w:cstheme="minorHAnsi"/>
          <w:lang w:eastAsia="hr-HR"/>
        </w:rPr>
        <w:t>23.03.2026</w:t>
      </w:r>
      <w:r w:rsidR="0099028D" w:rsidRPr="009B7ED0">
        <w:rPr>
          <w:rFonts w:eastAsia="Times New Roman" w:cstheme="minorHAnsi"/>
          <w:lang w:eastAsia="hr-HR"/>
        </w:rPr>
        <w:t>.</w:t>
      </w:r>
    </w:p>
    <w:p w:rsidR="000B6C56" w:rsidRPr="009B7ED0" w:rsidRDefault="000B6C56">
      <w:pPr>
        <w:rPr>
          <w:rFonts w:cstheme="minorHAnsi"/>
          <w:highlight w:val="yellow"/>
        </w:rPr>
      </w:pPr>
    </w:p>
    <w:p w:rsidR="000B6C56" w:rsidRPr="009B7ED0" w:rsidRDefault="000B6C56" w:rsidP="000B6C56">
      <w:pPr>
        <w:jc w:val="center"/>
        <w:rPr>
          <w:rFonts w:cstheme="minorHAnsi"/>
          <w:sz w:val="28"/>
          <w:szCs w:val="28"/>
        </w:rPr>
      </w:pPr>
      <w:r w:rsidRPr="009B7ED0">
        <w:rPr>
          <w:rFonts w:cstheme="minorHAnsi"/>
          <w:sz w:val="28"/>
          <w:szCs w:val="28"/>
        </w:rPr>
        <w:t xml:space="preserve">OBRAZLOŽENJE UZ IZVJEŠTAJ O </w:t>
      </w:r>
      <w:r w:rsidR="00BF5858" w:rsidRPr="009B7ED0">
        <w:rPr>
          <w:rFonts w:cstheme="minorHAnsi"/>
          <w:sz w:val="28"/>
          <w:szCs w:val="28"/>
        </w:rPr>
        <w:t>GODIŠNJEM</w:t>
      </w:r>
      <w:r w:rsidRPr="009B7ED0">
        <w:rPr>
          <w:rFonts w:cstheme="minorHAnsi"/>
          <w:sz w:val="28"/>
          <w:szCs w:val="28"/>
        </w:rPr>
        <w:t xml:space="preserve"> IZVRŠENJU FINANCIJSKOG </w:t>
      </w:r>
      <w:r w:rsidR="003A6F47">
        <w:rPr>
          <w:rFonts w:cstheme="minorHAnsi"/>
          <w:sz w:val="28"/>
          <w:szCs w:val="28"/>
        </w:rPr>
        <w:t>PLANA ZA RAZDOBLJE OD 01.01.2025.-31.12.2025</w:t>
      </w:r>
      <w:r w:rsidRPr="009B7ED0">
        <w:rPr>
          <w:rFonts w:cstheme="minorHAnsi"/>
          <w:sz w:val="28"/>
          <w:szCs w:val="28"/>
        </w:rPr>
        <w:t>.</w:t>
      </w:r>
    </w:p>
    <w:p w:rsidR="00A00146" w:rsidRPr="009B7ED0" w:rsidRDefault="00A00146" w:rsidP="00A00146">
      <w:pPr>
        <w:rPr>
          <w:rFonts w:cstheme="minorHAnsi"/>
          <w:sz w:val="28"/>
          <w:szCs w:val="28"/>
          <w:highlight w:val="yellow"/>
        </w:rPr>
      </w:pPr>
    </w:p>
    <w:p w:rsidR="00A00146" w:rsidRPr="009B7ED0" w:rsidRDefault="003A433C" w:rsidP="00A00146">
      <w:pPr>
        <w:spacing w:line="360" w:lineRule="auto"/>
        <w:ind w:firstLine="708"/>
        <w:jc w:val="both"/>
        <w:rPr>
          <w:rFonts w:cstheme="minorHAnsi"/>
        </w:rPr>
      </w:pPr>
      <w:r w:rsidRPr="009B7ED0">
        <w:rPr>
          <w:rFonts w:cstheme="minorHAnsi"/>
        </w:rPr>
        <w:t>Sukladno čl. 76</w:t>
      </w:r>
      <w:r w:rsidR="00A00146" w:rsidRPr="009B7ED0">
        <w:rPr>
          <w:rFonts w:cstheme="minorHAnsi"/>
        </w:rPr>
        <w:t xml:space="preserve"> st. 3 Zakona o proračunu (NN br. 144/21.) i Pravilnikom o polugodišnjem i godišnjem izvještaju o izvršenju proračuna, propisana je obveza i sadržaj godišnjeg izvještaja o izvršenju proračuna, a pitanjem 62. Upitnika o fiskalnoj odgovornosti koji se sastavlja u skladu s Uredbom o sastavljanju Izjave o fiskalnoj odgovornosti, traži se izrada Izvještaja o izvršenju financijskog plana te dostavljanje istog upravljačkom tijelu proračunskog korisnika. Članak 81. novog Zakona o proračunu propisuje da izvještaj o izvršenju financijskog plana mora sadržavati opći i posebni dio, i obrazloženje.</w:t>
      </w:r>
    </w:p>
    <w:p w:rsidR="00A00146" w:rsidRPr="009B7ED0" w:rsidRDefault="00A00146" w:rsidP="00A00146">
      <w:pPr>
        <w:tabs>
          <w:tab w:val="left" w:pos="300"/>
        </w:tabs>
        <w:spacing w:line="360" w:lineRule="auto"/>
        <w:jc w:val="both"/>
        <w:rPr>
          <w:rFonts w:cstheme="minorHAnsi"/>
        </w:rPr>
      </w:pPr>
      <w:r w:rsidRPr="009B7ED0">
        <w:rPr>
          <w:rFonts w:cstheme="minorHAnsi"/>
        </w:rPr>
        <w:tab/>
      </w:r>
      <w:r w:rsidRPr="009B7ED0">
        <w:rPr>
          <w:rFonts w:cstheme="minorHAnsi"/>
        </w:rPr>
        <w:tab/>
        <w:t>Škola se, kao proračunski korisnik proračuna jedinice lokalne i područne (regionalne) samouprave, financira iz izvora županijskih sredstava, vlastitih prihoda, donaci</w:t>
      </w:r>
      <w:r w:rsidR="00CD2424" w:rsidRPr="009B7ED0">
        <w:rPr>
          <w:rFonts w:cstheme="minorHAnsi"/>
        </w:rPr>
        <w:t>j</w:t>
      </w:r>
      <w:r w:rsidR="00F75963" w:rsidRPr="009B7ED0">
        <w:rPr>
          <w:rFonts w:cstheme="minorHAnsi"/>
        </w:rPr>
        <w:t>a, prihoda za pos</w:t>
      </w:r>
      <w:r w:rsidR="009B7ED0" w:rsidRPr="009B7ED0">
        <w:rPr>
          <w:rFonts w:cstheme="minorHAnsi"/>
        </w:rPr>
        <w:t>ebne namjene te</w:t>
      </w:r>
      <w:r w:rsidR="00F75963" w:rsidRPr="009B7ED0">
        <w:rPr>
          <w:rFonts w:cstheme="minorHAnsi"/>
        </w:rPr>
        <w:t xml:space="preserve"> sredstava MZO-a. Srednja škola Metković uključena je trenutn</w:t>
      </w:r>
      <w:r w:rsidR="00D53E4C">
        <w:rPr>
          <w:rFonts w:cstheme="minorHAnsi"/>
        </w:rPr>
        <w:t>o u 6</w:t>
      </w:r>
      <w:bookmarkStart w:id="0" w:name="_GoBack"/>
      <w:bookmarkEnd w:id="0"/>
      <w:r w:rsidR="00F75963" w:rsidRPr="00A31F23">
        <w:rPr>
          <w:rFonts w:cstheme="minorHAnsi"/>
        </w:rPr>
        <w:t xml:space="preserve"> EU projekata programa mobilnosti Erasmus+.</w:t>
      </w:r>
      <w:r w:rsidR="00F75963" w:rsidRPr="009B7ED0">
        <w:rPr>
          <w:rFonts w:cstheme="minorHAnsi"/>
        </w:rPr>
        <w:t xml:space="preserve"> </w:t>
      </w:r>
    </w:p>
    <w:p w:rsidR="00A00146" w:rsidRDefault="00A00146" w:rsidP="00A00146">
      <w:pPr>
        <w:spacing w:line="360" w:lineRule="auto"/>
        <w:ind w:firstLine="708"/>
        <w:jc w:val="both"/>
        <w:rPr>
          <w:rFonts w:cstheme="minorHAnsi"/>
          <w:color w:val="000000"/>
        </w:rPr>
      </w:pPr>
      <w:r w:rsidRPr="009B7ED0">
        <w:rPr>
          <w:rFonts w:cstheme="minorHAnsi"/>
        </w:rPr>
        <w:t xml:space="preserve">U izvještajnom </w:t>
      </w:r>
      <w:r w:rsidR="009B7ED0" w:rsidRPr="009B7ED0">
        <w:rPr>
          <w:rFonts w:cstheme="minorHAnsi"/>
        </w:rPr>
        <w:t>r</w:t>
      </w:r>
      <w:r w:rsidR="0069224B">
        <w:rPr>
          <w:rFonts w:cstheme="minorHAnsi"/>
        </w:rPr>
        <w:t>azdoblju od 01.01. do 31.12.2025</w:t>
      </w:r>
      <w:r w:rsidRPr="009B7ED0">
        <w:rPr>
          <w:rFonts w:cstheme="minorHAnsi"/>
        </w:rPr>
        <w:t xml:space="preserve">. godine, Srednja škola Metković ostvarila  je prihode poslovanja </w:t>
      </w:r>
      <w:r w:rsidRPr="0069224B">
        <w:rPr>
          <w:rFonts w:cstheme="minorHAnsi"/>
        </w:rPr>
        <w:t xml:space="preserve">u iznosu </w:t>
      </w:r>
      <w:r w:rsidR="0069224B" w:rsidRPr="0069224B">
        <w:rPr>
          <w:rFonts w:cstheme="minorHAnsi"/>
        </w:rPr>
        <w:t>2.537.782,23</w:t>
      </w:r>
      <w:r w:rsidR="009B7ED0" w:rsidRPr="0069224B">
        <w:rPr>
          <w:rFonts w:cstheme="minorHAnsi"/>
        </w:rPr>
        <w:t xml:space="preserve"> </w:t>
      </w:r>
      <w:r w:rsidR="007256F1" w:rsidRPr="0069224B">
        <w:rPr>
          <w:rFonts w:cstheme="minorHAnsi"/>
        </w:rPr>
        <w:t>eura</w:t>
      </w:r>
      <w:r w:rsidRPr="009B7ED0">
        <w:rPr>
          <w:rFonts w:cstheme="minorHAnsi"/>
        </w:rPr>
        <w:t>. Najznačajniji izvor prihoda poslovanja čine doznačena novčana sred</w:t>
      </w:r>
      <w:r w:rsidR="0069224B">
        <w:rPr>
          <w:rFonts w:cstheme="minorHAnsi"/>
        </w:rPr>
        <w:t>stva iz državnog proračuna</w:t>
      </w:r>
      <w:r w:rsidRPr="009B7ED0">
        <w:rPr>
          <w:rFonts w:cstheme="minorHAnsi"/>
        </w:rPr>
        <w:t xml:space="preserve"> za financiranje plaća i naknada zaposlenima</w:t>
      </w:r>
      <w:r w:rsidRPr="009B7ED0">
        <w:rPr>
          <w:rFonts w:eastAsia="Times New Roman" w:cstheme="minorHAnsi"/>
          <w:color w:val="000000"/>
          <w:lang w:eastAsia="hr-HR"/>
        </w:rPr>
        <w:t xml:space="preserve">. </w:t>
      </w:r>
      <w:r w:rsidRPr="009B7ED0">
        <w:rPr>
          <w:rFonts w:cstheme="minorHAnsi"/>
          <w:color w:val="000000"/>
        </w:rPr>
        <w:t>Drugi po redu izvor prihoda poslovanja su sredstva od osniva</w:t>
      </w:r>
      <w:r w:rsidR="0069224B">
        <w:rPr>
          <w:rFonts w:cstheme="minorHAnsi"/>
          <w:color w:val="000000"/>
        </w:rPr>
        <w:t>ča Dubrovačko-neretvanske županije</w:t>
      </w:r>
      <w:r w:rsidR="008274C8">
        <w:rPr>
          <w:rFonts w:cstheme="minorHAnsi"/>
          <w:color w:val="000000"/>
        </w:rPr>
        <w:t xml:space="preserve"> za materijalne rashode i</w:t>
      </w:r>
      <w:r w:rsidRPr="009B7ED0">
        <w:rPr>
          <w:rFonts w:cstheme="minorHAnsi"/>
          <w:color w:val="000000"/>
        </w:rPr>
        <w:t xml:space="preserve"> </w:t>
      </w:r>
      <w:r w:rsidR="008274C8">
        <w:rPr>
          <w:rFonts w:cstheme="minorHAnsi"/>
          <w:color w:val="000000"/>
        </w:rPr>
        <w:t>tekuća i investicijska ulaganja.</w:t>
      </w:r>
    </w:p>
    <w:p w:rsidR="009B7ED0" w:rsidRDefault="008274C8" w:rsidP="009B7ED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</w:t>
      </w:r>
      <w:r w:rsidR="009B7ED0" w:rsidRPr="008274C8">
        <w:rPr>
          <w:rFonts w:cstheme="minorHAnsi"/>
        </w:rPr>
        <w:t xml:space="preserve">Od Hrvatskog zavoda za zapošljavanje za mjeru pripravništva </w:t>
      </w:r>
      <w:r w:rsidRPr="008274C8">
        <w:rPr>
          <w:rFonts w:cstheme="minorHAnsi"/>
        </w:rPr>
        <w:t>škola je ostvarila sredstva za razdoblje od 30. rujna 2024. godine do 29. rujna 2025. godine</w:t>
      </w:r>
      <w:r>
        <w:rPr>
          <w:rFonts w:cstheme="minorHAnsi"/>
        </w:rPr>
        <w:t xml:space="preserve"> za zapošljavanje jednog pripravnika</w:t>
      </w:r>
      <w:r w:rsidRPr="008274C8">
        <w:rPr>
          <w:rFonts w:cstheme="minorHAnsi"/>
        </w:rPr>
        <w:t>.</w:t>
      </w:r>
    </w:p>
    <w:p w:rsidR="00AE6240" w:rsidRPr="008274C8" w:rsidRDefault="00926F72" w:rsidP="00AE6240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</w:t>
      </w:r>
      <w:r w:rsidR="0069224B">
        <w:rPr>
          <w:rFonts w:cstheme="minorHAnsi"/>
        </w:rPr>
        <w:t>Škola je u 2025</w:t>
      </w:r>
      <w:r w:rsidR="00AE6240" w:rsidRPr="00926F72">
        <w:rPr>
          <w:rFonts w:cstheme="minorHAnsi"/>
        </w:rPr>
        <w:t>. godini</w:t>
      </w:r>
      <w:r w:rsidR="0069224B">
        <w:rPr>
          <w:rFonts w:cstheme="minorHAnsi"/>
        </w:rPr>
        <w:t xml:space="preserve"> </w:t>
      </w:r>
      <w:r w:rsidR="0069224B">
        <w:rPr>
          <w:rFonts w:cstheme="minorHAnsi"/>
          <w:color w:val="000000"/>
        </w:rPr>
        <w:t>ostvarila prihode od pruženih usluga</w:t>
      </w:r>
      <w:r w:rsidR="00AE6240" w:rsidRPr="00926F72">
        <w:rPr>
          <w:rFonts w:cstheme="minorHAnsi"/>
        </w:rPr>
        <w:t xml:space="preserve"> </w:t>
      </w:r>
      <w:r w:rsidR="0069224B">
        <w:rPr>
          <w:rFonts w:cstheme="minorHAnsi"/>
        </w:rPr>
        <w:t>posredovanja</w:t>
      </w:r>
      <w:r w:rsidR="00AE6240" w:rsidRPr="00926F72">
        <w:rPr>
          <w:rFonts w:cstheme="minorHAnsi"/>
        </w:rPr>
        <w:t xml:space="preserve"> u zapošljavanju učenika </w:t>
      </w:r>
      <w:r w:rsidR="0069224B">
        <w:rPr>
          <w:rFonts w:cstheme="minorHAnsi"/>
        </w:rPr>
        <w:t>srednjih škola.</w:t>
      </w:r>
    </w:p>
    <w:p w:rsidR="00A00146" w:rsidRDefault="008274C8" w:rsidP="00A00146">
      <w:pPr>
        <w:spacing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 xml:space="preserve">             </w:t>
      </w:r>
      <w:r w:rsidR="00926F72">
        <w:rPr>
          <w:rFonts w:cstheme="minorHAnsi"/>
          <w:color w:val="000000"/>
        </w:rPr>
        <w:t>V</w:t>
      </w:r>
      <w:r w:rsidR="00A00146" w:rsidRPr="009B7ED0">
        <w:rPr>
          <w:rFonts w:cstheme="minorHAnsi"/>
          <w:color w:val="000000"/>
        </w:rPr>
        <w:t>eć nekoliko godina</w:t>
      </w:r>
      <w:r w:rsidR="00926F72">
        <w:rPr>
          <w:rFonts w:cstheme="minorHAnsi"/>
          <w:color w:val="000000"/>
        </w:rPr>
        <w:t xml:space="preserve"> škola</w:t>
      </w:r>
      <w:r w:rsidR="00A00146" w:rsidRPr="009B7ED0">
        <w:rPr>
          <w:rFonts w:cstheme="minorHAnsi"/>
          <w:color w:val="000000"/>
        </w:rPr>
        <w:t xml:space="preserve"> sudjeluje u suradnji s Dubrovačko-neretvanskom županijom u projektu Zajedno možemo sve!, kojim se osposobljavaju pomoćnici u nastavi kao posrednici učenicima s poteškoćama u razvoju. </w:t>
      </w:r>
    </w:p>
    <w:p w:rsidR="00466779" w:rsidRPr="009B7ED0" w:rsidRDefault="00466779" w:rsidP="00A00146">
      <w:pPr>
        <w:spacing w:line="360" w:lineRule="auto"/>
        <w:jc w:val="both"/>
        <w:rPr>
          <w:rFonts w:cstheme="minorHAnsi"/>
          <w:color w:val="000000"/>
        </w:rPr>
      </w:pPr>
    </w:p>
    <w:p w:rsidR="00AD68E5" w:rsidRPr="00097782" w:rsidRDefault="00AD68E5" w:rsidP="00A00146">
      <w:pPr>
        <w:spacing w:line="360" w:lineRule="auto"/>
        <w:jc w:val="both"/>
        <w:rPr>
          <w:rFonts w:cstheme="minorHAnsi"/>
          <w:color w:val="000000"/>
        </w:rPr>
      </w:pPr>
      <w:r w:rsidRPr="00097782">
        <w:rPr>
          <w:rFonts w:cstheme="minorHAnsi"/>
          <w:color w:val="000000"/>
        </w:rPr>
        <w:t>Na temelju II. Izmjene i d</w:t>
      </w:r>
      <w:r w:rsidR="0069224B">
        <w:rPr>
          <w:rFonts w:cstheme="minorHAnsi"/>
          <w:color w:val="000000"/>
        </w:rPr>
        <w:t>opune financijskog plana za 2025</w:t>
      </w:r>
      <w:r w:rsidRPr="00097782">
        <w:rPr>
          <w:rFonts w:cstheme="minorHAnsi"/>
          <w:color w:val="000000"/>
        </w:rPr>
        <w:t xml:space="preserve">. godinu te ostvarenih (izvršenih) </w:t>
      </w:r>
      <w:r w:rsidR="00466779">
        <w:rPr>
          <w:rFonts w:cstheme="minorHAnsi"/>
          <w:color w:val="000000"/>
        </w:rPr>
        <w:t xml:space="preserve">prihoda i rashoda sastavljen je </w:t>
      </w:r>
      <w:r w:rsidRPr="00097782">
        <w:rPr>
          <w:rFonts w:cstheme="minorHAnsi"/>
          <w:color w:val="000000"/>
        </w:rPr>
        <w:t>godišnji izvještaj o izvršenju f</w:t>
      </w:r>
      <w:r w:rsidR="0069224B">
        <w:rPr>
          <w:rFonts w:cstheme="minorHAnsi"/>
          <w:color w:val="000000"/>
        </w:rPr>
        <w:t>inancijskog plana za 2025. za razdoblje od 01.01.2025.-31.12.2025</w:t>
      </w:r>
      <w:r w:rsidRPr="00097782">
        <w:rPr>
          <w:rFonts w:cstheme="minorHAnsi"/>
          <w:color w:val="000000"/>
        </w:rPr>
        <w:t>.</w:t>
      </w:r>
      <w:r w:rsidR="00466779">
        <w:rPr>
          <w:rFonts w:cstheme="minorHAnsi"/>
          <w:color w:val="000000"/>
        </w:rPr>
        <w:t xml:space="preserve"> koji obuhvaća:</w:t>
      </w:r>
    </w:p>
    <w:p w:rsidR="00466779" w:rsidRPr="009B7ED0" w:rsidRDefault="00466779" w:rsidP="00A00146">
      <w:pPr>
        <w:spacing w:line="360" w:lineRule="auto"/>
        <w:jc w:val="both"/>
        <w:rPr>
          <w:rFonts w:cstheme="minorHAnsi"/>
          <w:color w:val="000000"/>
          <w:highlight w:val="yellow"/>
        </w:rPr>
      </w:pPr>
    </w:p>
    <w:p w:rsidR="00AF4FA5" w:rsidRPr="00A5106A" w:rsidRDefault="00AF4FA5" w:rsidP="00AF4FA5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5106A">
        <w:rPr>
          <w:rFonts w:cstheme="minorHAnsi"/>
          <w:sz w:val="24"/>
          <w:szCs w:val="24"/>
        </w:rPr>
        <w:t>OPĆI DIO izvještaja o izvršenju financijskog plana sadrži:</w:t>
      </w:r>
    </w:p>
    <w:p w:rsidR="00AF4FA5" w:rsidRPr="00A5106A" w:rsidRDefault="00AF4FA5" w:rsidP="00AF4FA5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5106A">
        <w:rPr>
          <w:rFonts w:cstheme="minorHAnsi"/>
          <w:sz w:val="24"/>
          <w:szCs w:val="24"/>
        </w:rPr>
        <w:t>Račun prihoda i rashoda</w:t>
      </w:r>
    </w:p>
    <w:p w:rsidR="00AF4FA5" w:rsidRPr="00A5106A" w:rsidRDefault="00AF4FA5" w:rsidP="00AF4FA5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5106A">
        <w:rPr>
          <w:rFonts w:cstheme="minorHAnsi"/>
          <w:sz w:val="24"/>
          <w:szCs w:val="24"/>
        </w:rPr>
        <w:t xml:space="preserve">Račun financiranja </w:t>
      </w:r>
    </w:p>
    <w:p w:rsidR="00AF4FA5" w:rsidRPr="00A5106A" w:rsidRDefault="00AF4FA5" w:rsidP="00AF4FA5">
      <w:pPr>
        <w:pStyle w:val="Odlomakpopis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5106A">
        <w:rPr>
          <w:rFonts w:cstheme="minorHAnsi"/>
          <w:sz w:val="24"/>
          <w:szCs w:val="24"/>
        </w:rPr>
        <w:t>RAČUN PRIHODA I RASHODA</w:t>
      </w:r>
    </w:p>
    <w:p w:rsidR="00AF4FA5" w:rsidRPr="00A5106A" w:rsidRDefault="00AF4FA5" w:rsidP="00AF4FA5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5106A">
        <w:rPr>
          <w:rFonts w:cstheme="minorHAnsi"/>
          <w:sz w:val="24"/>
          <w:szCs w:val="24"/>
        </w:rPr>
        <w:t xml:space="preserve">Prihodi i rashodi prema ekonomskoj klasifikaciji </w:t>
      </w:r>
    </w:p>
    <w:p w:rsidR="00AF4FA5" w:rsidRPr="00A5106A" w:rsidRDefault="00AF4FA5" w:rsidP="00AF4FA5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5106A">
        <w:rPr>
          <w:rFonts w:cstheme="minorHAnsi"/>
          <w:sz w:val="24"/>
          <w:szCs w:val="24"/>
        </w:rPr>
        <w:t xml:space="preserve">Prihodi i rashodi prema izvorima financiranja </w:t>
      </w:r>
    </w:p>
    <w:p w:rsidR="00AF4FA5" w:rsidRPr="00A5106A" w:rsidRDefault="00AF4FA5" w:rsidP="00AF4FA5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5106A">
        <w:rPr>
          <w:rFonts w:cstheme="minorHAnsi"/>
          <w:sz w:val="24"/>
          <w:szCs w:val="24"/>
        </w:rPr>
        <w:t xml:space="preserve">Prihodi i rashodi prema funkcijskoj klasifikaciji </w:t>
      </w:r>
    </w:p>
    <w:p w:rsidR="00AF4FA5" w:rsidRPr="00A5106A" w:rsidRDefault="00AF4FA5" w:rsidP="00AF4FA5">
      <w:pPr>
        <w:pStyle w:val="Odlomakpopis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A5106A">
        <w:rPr>
          <w:rFonts w:cstheme="minorHAnsi"/>
          <w:sz w:val="24"/>
          <w:szCs w:val="24"/>
        </w:rPr>
        <w:t xml:space="preserve">RAČUN FINANCIRANJA </w:t>
      </w:r>
    </w:p>
    <w:p w:rsidR="00AF4FA5" w:rsidRPr="00A5106A" w:rsidRDefault="00AF4FA5" w:rsidP="00AF4FA5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5106A">
        <w:rPr>
          <w:rFonts w:cstheme="minorHAnsi"/>
          <w:sz w:val="24"/>
          <w:szCs w:val="24"/>
        </w:rPr>
        <w:t xml:space="preserve">Primici i izdaci prema ekonomskoj klasifikaciji </w:t>
      </w:r>
    </w:p>
    <w:p w:rsidR="00AF4FA5" w:rsidRPr="00A5106A" w:rsidRDefault="00AF4FA5" w:rsidP="00AF4FA5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5106A">
        <w:rPr>
          <w:rFonts w:cstheme="minorHAnsi"/>
          <w:sz w:val="24"/>
          <w:szCs w:val="24"/>
        </w:rPr>
        <w:t xml:space="preserve">Primici i izdaci prema izvorima financiranja </w:t>
      </w:r>
    </w:p>
    <w:p w:rsidR="00AF4FA5" w:rsidRPr="00A5106A" w:rsidRDefault="00AF4FA5" w:rsidP="00AF4FA5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5106A">
        <w:rPr>
          <w:rFonts w:cstheme="minorHAnsi"/>
          <w:sz w:val="24"/>
          <w:szCs w:val="24"/>
        </w:rPr>
        <w:t>POSEBNI DIO izvještaja o izvršenju financijskog plana sadrži:</w:t>
      </w:r>
    </w:p>
    <w:p w:rsidR="00AF4FA5" w:rsidRPr="00A5106A" w:rsidRDefault="00AF4FA5" w:rsidP="00AF4FA5">
      <w:pPr>
        <w:pStyle w:val="Odlomakpopis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A5106A">
        <w:rPr>
          <w:rFonts w:cstheme="minorHAnsi"/>
          <w:sz w:val="24"/>
          <w:szCs w:val="24"/>
        </w:rPr>
        <w:t>Izvršenje prema programskoj klasifikaciji te razini odjeljak ekonomske klasifikacije i izvorima financiranja</w:t>
      </w:r>
    </w:p>
    <w:p w:rsidR="00AF4FA5" w:rsidRPr="00A5106A" w:rsidRDefault="00AF4FA5" w:rsidP="00AF4FA5">
      <w:pPr>
        <w:pStyle w:val="Odlomakpopisa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5106A">
        <w:rPr>
          <w:rFonts w:cstheme="minorHAnsi"/>
          <w:sz w:val="24"/>
          <w:szCs w:val="24"/>
        </w:rPr>
        <w:t xml:space="preserve">OBRAZLOŽENJE </w:t>
      </w:r>
      <w:r w:rsidR="003B6F61">
        <w:rPr>
          <w:rFonts w:cstheme="minorHAnsi"/>
          <w:sz w:val="24"/>
          <w:szCs w:val="24"/>
        </w:rPr>
        <w:t>uz Izvještaj o godišnjem izvršenju financijsk</w:t>
      </w:r>
      <w:r w:rsidR="0069224B">
        <w:rPr>
          <w:rFonts w:cstheme="minorHAnsi"/>
          <w:sz w:val="24"/>
          <w:szCs w:val="24"/>
        </w:rPr>
        <w:t>og plana za razdoblje 01.01.2025.-31.12.2025</w:t>
      </w:r>
      <w:r w:rsidR="003B6F61">
        <w:rPr>
          <w:rFonts w:cstheme="minorHAnsi"/>
          <w:sz w:val="24"/>
          <w:szCs w:val="24"/>
        </w:rPr>
        <w:t>. godine</w:t>
      </w:r>
      <w:r w:rsidRPr="00A5106A">
        <w:rPr>
          <w:rFonts w:cstheme="minorHAnsi"/>
          <w:sz w:val="24"/>
          <w:szCs w:val="24"/>
        </w:rPr>
        <w:t xml:space="preserve"> </w:t>
      </w:r>
    </w:p>
    <w:p w:rsidR="007064FF" w:rsidRPr="009B7ED0" w:rsidRDefault="007064FF" w:rsidP="00A00146">
      <w:pPr>
        <w:spacing w:line="360" w:lineRule="auto"/>
        <w:jc w:val="both"/>
        <w:rPr>
          <w:rFonts w:cstheme="minorHAnsi"/>
          <w:color w:val="000000"/>
          <w:highlight w:val="yellow"/>
        </w:rPr>
      </w:pPr>
    </w:p>
    <w:p w:rsidR="00AD68E5" w:rsidRPr="007256F1" w:rsidRDefault="00AD68E5" w:rsidP="00A00146">
      <w:pPr>
        <w:spacing w:line="360" w:lineRule="auto"/>
        <w:jc w:val="both"/>
        <w:rPr>
          <w:rFonts w:cstheme="minorHAnsi"/>
          <w:color w:val="000000"/>
        </w:rPr>
      </w:pPr>
      <w:r w:rsidRPr="007256F1">
        <w:rPr>
          <w:rFonts w:cstheme="minorHAnsi"/>
          <w:color w:val="000000"/>
        </w:rPr>
        <w:t xml:space="preserve">OPĆI DIO </w:t>
      </w:r>
    </w:p>
    <w:p w:rsidR="00AD68E5" w:rsidRPr="007256F1" w:rsidRDefault="00AD68E5" w:rsidP="00A00146">
      <w:pPr>
        <w:spacing w:line="360" w:lineRule="auto"/>
        <w:jc w:val="both"/>
        <w:rPr>
          <w:rFonts w:cstheme="minorHAnsi"/>
          <w:color w:val="000000"/>
        </w:rPr>
      </w:pPr>
      <w:r w:rsidRPr="007256F1">
        <w:rPr>
          <w:rFonts w:cstheme="minorHAnsi"/>
          <w:color w:val="000000"/>
        </w:rPr>
        <w:t xml:space="preserve">Sažetak A. Računa prihoda i rashoda i sažetak B. Računa financiranja sadrži prikaz ukupno ostvarenih prihoda i primitaka, ostvarenih rashoda i izdataka na razini razreda ekonomske klasifikacije, kao i višak/manjak. </w:t>
      </w:r>
    </w:p>
    <w:p w:rsidR="007256F1" w:rsidRPr="007256F1" w:rsidRDefault="0069224B" w:rsidP="00A00146">
      <w:pPr>
        <w:spacing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Tekući rezultat za 2025</w:t>
      </w:r>
      <w:r w:rsidR="00AD68E5" w:rsidRPr="007256F1">
        <w:rPr>
          <w:rFonts w:cstheme="minorHAnsi"/>
          <w:color w:val="000000"/>
        </w:rPr>
        <w:t xml:space="preserve">. godinu </w:t>
      </w:r>
      <w:r>
        <w:rPr>
          <w:rFonts w:cstheme="minorHAnsi"/>
          <w:color w:val="000000"/>
        </w:rPr>
        <w:t>je manjak</w:t>
      </w:r>
      <w:r w:rsidR="007256F1" w:rsidRPr="007256F1">
        <w:rPr>
          <w:rFonts w:cstheme="minorHAnsi"/>
          <w:color w:val="000000"/>
        </w:rPr>
        <w:t xml:space="preserve"> prihoda u iznosu </w:t>
      </w:r>
      <w:r>
        <w:rPr>
          <w:rFonts w:cstheme="minorHAnsi"/>
          <w:color w:val="000000"/>
        </w:rPr>
        <w:t>287.351,85</w:t>
      </w:r>
      <w:r w:rsidR="007256F1">
        <w:rPr>
          <w:rFonts w:cstheme="minorHAnsi"/>
          <w:color w:val="000000"/>
        </w:rPr>
        <w:t xml:space="preserve"> eura</w:t>
      </w:r>
      <w:r w:rsidR="007256F1" w:rsidRPr="007256F1">
        <w:rPr>
          <w:rFonts w:cstheme="minorHAnsi"/>
          <w:color w:val="000000"/>
        </w:rPr>
        <w:t>. Preneseni višak prih</w:t>
      </w:r>
      <w:r>
        <w:rPr>
          <w:rFonts w:cstheme="minorHAnsi"/>
          <w:color w:val="000000"/>
        </w:rPr>
        <w:t>oda iz proteklih razdoblja je 54.459,22, pa je manjak prihoda koji se prenosi  u sljedeće razdoblje 232.893,63</w:t>
      </w:r>
      <w:r w:rsidR="007256F1" w:rsidRPr="007256F1">
        <w:rPr>
          <w:rFonts w:cstheme="minorHAnsi"/>
          <w:color w:val="000000"/>
        </w:rPr>
        <w:t xml:space="preserve"> eura.</w:t>
      </w:r>
    </w:p>
    <w:p w:rsidR="007256F1" w:rsidRDefault="007256F1" w:rsidP="00A00146">
      <w:pPr>
        <w:spacing w:line="360" w:lineRule="auto"/>
        <w:jc w:val="both"/>
        <w:rPr>
          <w:rFonts w:cstheme="minorHAnsi"/>
          <w:color w:val="000000"/>
          <w:highlight w:val="yellow"/>
        </w:rPr>
      </w:pPr>
    </w:p>
    <w:p w:rsidR="00466779" w:rsidRDefault="00466779" w:rsidP="00A00146">
      <w:pPr>
        <w:spacing w:line="360" w:lineRule="auto"/>
        <w:jc w:val="both"/>
        <w:rPr>
          <w:rFonts w:cstheme="minorHAnsi"/>
          <w:color w:val="000000"/>
          <w:highlight w:val="yellow"/>
        </w:rPr>
      </w:pPr>
    </w:p>
    <w:p w:rsidR="00466779" w:rsidRDefault="00466779" w:rsidP="00A00146">
      <w:pPr>
        <w:spacing w:line="360" w:lineRule="auto"/>
        <w:jc w:val="both"/>
        <w:rPr>
          <w:rFonts w:cstheme="minorHAnsi"/>
          <w:color w:val="000000"/>
          <w:highlight w:val="yellow"/>
        </w:rPr>
      </w:pPr>
    </w:p>
    <w:p w:rsidR="00466779" w:rsidRDefault="00466779" w:rsidP="00A00146">
      <w:pPr>
        <w:spacing w:line="360" w:lineRule="auto"/>
        <w:jc w:val="both"/>
        <w:rPr>
          <w:rFonts w:cstheme="minorHAnsi"/>
          <w:color w:val="000000"/>
          <w:highlight w:val="yellow"/>
        </w:rPr>
      </w:pPr>
    </w:p>
    <w:p w:rsidR="007064FF" w:rsidRPr="007256F1" w:rsidRDefault="007064FF" w:rsidP="00A00146">
      <w:pPr>
        <w:spacing w:line="360" w:lineRule="auto"/>
        <w:jc w:val="both"/>
        <w:rPr>
          <w:rFonts w:cstheme="minorHAnsi"/>
          <w:color w:val="000000"/>
        </w:rPr>
      </w:pPr>
      <w:r w:rsidRPr="007256F1">
        <w:rPr>
          <w:rFonts w:cstheme="minorHAnsi"/>
          <w:color w:val="000000"/>
        </w:rPr>
        <w:t xml:space="preserve">RAČUN PRIHODA I RASHODA – prema ekonomskoj klasifikaciji </w:t>
      </w:r>
    </w:p>
    <w:p w:rsidR="007064FF" w:rsidRPr="007256F1" w:rsidRDefault="007064FF" w:rsidP="00A00146">
      <w:pPr>
        <w:spacing w:line="360" w:lineRule="auto"/>
        <w:jc w:val="both"/>
        <w:rPr>
          <w:rFonts w:cstheme="minorHAnsi"/>
          <w:color w:val="000000"/>
        </w:rPr>
      </w:pPr>
      <w:r w:rsidRPr="007256F1">
        <w:rPr>
          <w:rFonts w:cstheme="minorHAnsi"/>
          <w:color w:val="000000"/>
        </w:rPr>
        <w:t>U tablici su prikazani ukupni prihod</w:t>
      </w:r>
      <w:r w:rsidR="007256F1" w:rsidRPr="007256F1">
        <w:rPr>
          <w:rFonts w:cstheme="minorHAnsi"/>
          <w:color w:val="000000"/>
        </w:rPr>
        <w:t xml:space="preserve">i u iznosu od </w:t>
      </w:r>
      <w:r w:rsidR="0069224B">
        <w:rPr>
          <w:rFonts w:cstheme="minorHAnsi"/>
        </w:rPr>
        <w:t>2.537.782,23</w:t>
      </w:r>
      <w:r w:rsidR="00466779">
        <w:rPr>
          <w:rFonts w:cstheme="minorHAnsi"/>
        </w:rPr>
        <w:t xml:space="preserve"> </w:t>
      </w:r>
      <w:r w:rsidR="007256F1" w:rsidRPr="007256F1">
        <w:rPr>
          <w:rFonts w:cstheme="minorHAnsi"/>
          <w:color w:val="000000"/>
        </w:rPr>
        <w:t>eura</w:t>
      </w:r>
      <w:r w:rsidR="0069224B">
        <w:rPr>
          <w:rFonts w:cstheme="minorHAnsi"/>
          <w:color w:val="000000"/>
        </w:rPr>
        <w:t>, što čini 87% plana proračuna škole za 2025</w:t>
      </w:r>
      <w:r w:rsidRPr="007256F1">
        <w:rPr>
          <w:rFonts w:cstheme="minorHAnsi"/>
          <w:color w:val="000000"/>
        </w:rPr>
        <w:t>.</w:t>
      </w:r>
    </w:p>
    <w:p w:rsidR="007064FF" w:rsidRPr="006B7998" w:rsidRDefault="007064FF" w:rsidP="00A00146">
      <w:pPr>
        <w:spacing w:line="360" w:lineRule="auto"/>
        <w:jc w:val="both"/>
        <w:rPr>
          <w:rFonts w:cstheme="minorHAnsi"/>
          <w:color w:val="000000"/>
        </w:rPr>
      </w:pPr>
      <w:r w:rsidRPr="006B7998">
        <w:rPr>
          <w:rFonts w:cstheme="minorHAnsi"/>
          <w:color w:val="000000"/>
        </w:rPr>
        <w:t>Ostvareni rashodi u izvještajno</w:t>
      </w:r>
      <w:r w:rsidR="0069224B">
        <w:rPr>
          <w:rFonts w:cstheme="minorHAnsi"/>
          <w:color w:val="000000"/>
        </w:rPr>
        <w:t>m razdoblju iznose 2.825.134,08</w:t>
      </w:r>
      <w:r w:rsidR="007256F1" w:rsidRPr="006B7998">
        <w:rPr>
          <w:rFonts w:cstheme="minorHAnsi"/>
          <w:color w:val="000000"/>
        </w:rPr>
        <w:t xml:space="preserve"> eura</w:t>
      </w:r>
      <w:r w:rsidR="0069224B">
        <w:rPr>
          <w:rFonts w:cstheme="minorHAnsi"/>
          <w:color w:val="000000"/>
        </w:rPr>
        <w:t xml:space="preserve"> što čini 97</w:t>
      </w:r>
      <w:r w:rsidR="006B7998" w:rsidRPr="006B7998">
        <w:rPr>
          <w:rFonts w:cstheme="minorHAnsi"/>
          <w:color w:val="000000"/>
        </w:rPr>
        <w:t>% plan</w:t>
      </w:r>
      <w:r w:rsidR="0069224B">
        <w:rPr>
          <w:rFonts w:cstheme="minorHAnsi"/>
          <w:color w:val="000000"/>
        </w:rPr>
        <w:t>a proračuna škole za 2025</w:t>
      </w:r>
      <w:r w:rsidRPr="006B7998">
        <w:rPr>
          <w:rFonts w:cstheme="minorHAnsi"/>
          <w:color w:val="000000"/>
        </w:rPr>
        <w:t>. godinu. Izvještaj o godišnjem izvr</w:t>
      </w:r>
      <w:r w:rsidR="0069224B">
        <w:rPr>
          <w:rFonts w:cstheme="minorHAnsi"/>
          <w:color w:val="000000"/>
        </w:rPr>
        <w:t>šenju financijskog plana za 2025</w:t>
      </w:r>
      <w:r w:rsidRPr="006B7998">
        <w:rPr>
          <w:rFonts w:cstheme="minorHAnsi"/>
          <w:color w:val="000000"/>
        </w:rPr>
        <w:t xml:space="preserve">. godinu Srednje škole Metković pokazuje da su sredstva utrošena u skladu s podacima iskazanima u planu. </w:t>
      </w:r>
    </w:p>
    <w:p w:rsidR="00AF4FA5" w:rsidRPr="009B7ED0" w:rsidRDefault="00AF4FA5" w:rsidP="00A00146">
      <w:pPr>
        <w:spacing w:line="360" w:lineRule="auto"/>
        <w:jc w:val="both"/>
        <w:rPr>
          <w:rFonts w:cstheme="minorHAnsi"/>
          <w:color w:val="000000"/>
          <w:highlight w:val="yellow"/>
        </w:rPr>
      </w:pPr>
    </w:p>
    <w:p w:rsidR="007064FF" w:rsidRPr="00A25297" w:rsidRDefault="007064FF" w:rsidP="00A00146">
      <w:pPr>
        <w:spacing w:line="360" w:lineRule="auto"/>
        <w:jc w:val="both"/>
        <w:rPr>
          <w:rFonts w:cstheme="minorHAnsi"/>
          <w:color w:val="000000"/>
        </w:rPr>
      </w:pPr>
      <w:r w:rsidRPr="00A25297">
        <w:rPr>
          <w:rFonts w:cstheme="minorHAnsi"/>
          <w:color w:val="000000"/>
        </w:rPr>
        <w:t>RAČUN PRIHODA I RASHODA – prema izvorima financiranja</w:t>
      </w:r>
    </w:p>
    <w:p w:rsidR="007064FF" w:rsidRDefault="007064FF" w:rsidP="00A00146">
      <w:pPr>
        <w:spacing w:line="360" w:lineRule="auto"/>
        <w:jc w:val="both"/>
        <w:rPr>
          <w:rFonts w:cstheme="minorHAnsi"/>
          <w:color w:val="000000"/>
        </w:rPr>
      </w:pPr>
      <w:r w:rsidRPr="00A25297">
        <w:rPr>
          <w:rFonts w:cstheme="minorHAnsi"/>
          <w:color w:val="000000"/>
        </w:rPr>
        <w:t>U ovom izvještaju prikazani su prihodi i rashodi po pojedinim izvorima financiranja. Vrijednosno najznačajniji prihodi, a time i rashodi, su iz izvora Pomoći koji obuhvaća plaće i naknade zaposlenima, plaće u projektima, pl</w:t>
      </w:r>
      <w:r w:rsidR="00AF4FA5" w:rsidRPr="00A25297">
        <w:rPr>
          <w:rFonts w:cstheme="minorHAnsi"/>
          <w:color w:val="000000"/>
        </w:rPr>
        <w:t xml:space="preserve">aće pomoćnicima te Erasmus+ projekte. </w:t>
      </w:r>
    </w:p>
    <w:p w:rsidR="00AC3F99" w:rsidRPr="00A25297" w:rsidRDefault="00AC3F99" w:rsidP="00A00146">
      <w:pPr>
        <w:spacing w:line="360" w:lineRule="auto"/>
        <w:jc w:val="both"/>
        <w:rPr>
          <w:rFonts w:cstheme="minorHAnsi"/>
          <w:color w:val="000000"/>
        </w:rPr>
      </w:pPr>
    </w:p>
    <w:p w:rsidR="00AF4FA5" w:rsidRPr="00A25297" w:rsidRDefault="00AF4FA5" w:rsidP="00A00146">
      <w:pPr>
        <w:spacing w:line="360" w:lineRule="auto"/>
        <w:jc w:val="both"/>
        <w:rPr>
          <w:rFonts w:cstheme="minorHAnsi"/>
          <w:color w:val="000000"/>
        </w:rPr>
      </w:pPr>
      <w:r w:rsidRPr="00A25297">
        <w:rPr>
          <w:rFonts w:cstheme="minorHAnsi"/>
          <w:color w:val="000000"/>
        </w:rPr>
        <w:t xml:space="preserve">RAČUN PRIHODA I RASHODA – prema funkcijskoj klasifikaciji </w:t>
      </w:r>
    </w:p>
    <w:p w:rsidR="00AF4FA5" w:rsidRPr="001A3BF0" w:rsidRDefault="00AF4FA5" w:rsidP="00A00146">
      <w:pPr>
        <w:spacing w:line="360" w:lineRule="auto"/>
        <w:jc w:val="both"/>
        <w:rPr>
          <w:rFonts w:cstheme="minorHAnsi"/>
          <w:color w:val="000000"/>
        </w:rPr>
      </w:pPr>
      <w:r w:rsidRPr="001A3BF0">
        <w:rPr>
          <w:rFonts w:cstheme="minorHAnsi"/>
          <w:color w:val="000000"/>
        </w:rPr>
        <w:t>Brojčana oznaka funkcijske klasifikacije veže se uz ukupne rashode iskazane prema računima ekonomske klasifikacije svake aktivnosti i projekta (razred 3</w:t>
      </w:r>
      <w:r w:rsidR="001A3BF0">
        <w:rPr>
          <w:rFonts w:cstheme="minorHAnsi"/>
          <w:color w:val="000000"/>
        </w:rPr>
        <w:t xml:space="preserve"> </w:t>
      </w:r>
      <w:r w:rsidRPr="001A3BF0">
        <w:rPr>
          <w:rFonts w:cstheme="minorHAnsi"/>
          <w:color w:val="000000"/>
        </w:rPr>
        <w:t>+</w:t>
      </w:r>
      <w:r w:rsidR="001A3BF0">
        <w:rPr>
          <w:rFonts w:cstheme="minorHAnsi"/>
          <w:color w:val="000000"/>
        </w:rPr>
        <w:t xml:space="preserve"> </w:t>
      </w:r>
      <w:r w:rsidR="004517C4">
        <w:rPr>
          <w:rFonts w:cstheme="minorHAnsi"/>
          <w:color w:val="000000"/>
        </w:rPr>
        <w:t>raz</w:t>
      </w:r>
      <w:r w:rsidRPr="001A3BF0">
        <w:rPr>
          <w:rFonts w:cstheme="minorHAnsi"/>
          <w:color w:val="000000"/>
        </w:rPr>
        <w:t xml:space="preserve">red 4). </w:t>
      </w:r>
    </w:p>
    <w:p w:rsidR="00AF4FA5" w:rsidRDefault="00AF4FA5" w:rsidP="00A00146">
      <w:pPr>
        <w:spacing w:line="360" w:lineRule="auto"/>
        <w:jc w:val="both"/>
        <w:rPr>
          <w:rFonts w:cstheme="minorHAnsi"/>
          <w:color w:val="000000"/>
        </w:rPr>
      </w:pPr>
      <w:r w:rsidRPr="001A3BF0">
        <w:rPr>
          <w:rFonts w:cstheme="minorHAnsi"/>
          <w:color w:val="000000"/>
        </w:rPr>
        <w:t>Klasifikacija škole je 0922 – više srednjoškolsko obrazovanje. Indeks izvr</w:t>
      </w:r>
      <w:r w:rsidR="0069224B">
        <w:rPr>
          <w:rFonts w:cstheme="minorHAnsi"/>
          <w:color w:val="000000"/>
        </w:rPr>
        <w:t>šenja u odnosu na plan iznosi 97</w:t>
      </w:r>
      <w:r w:rsidRPr="001A3BF0">
        <w:rPr>
          <w:rFonts w:cstheme="minorHAnsi"/>
          <w:color w:val="000000"/>
        </w:rPr>
        <w:t>%</w:t>
      </w:r>
      <w:r w:rsidR="001A3BF0">
        <w:rPr>
          <w:rFonts w:cstheme="minorHAnsi"/>
          <w:color w:val="000000"/>
        </w:rPr>
        <w:t>.</w:t>
      </w:r>
    </w:p>
    <w:p w:rsidR="00AC3F99" w:rsidRPr="001A3BF0" w:rsidRDefault="00AC3F99" w:rsidP="00A00146">
      <w:pPr>
        <w:spacing w:line="360" w:lineRule="auto"/>
        <w:jc w:val="both"/>
        <w:rPr>
          <w:rFonts w:cstheme="minorHAnsi"/>
          <w:color w:val="000000"/>
        </w:rPr>
      </w:pPr>
    </w:p>
    <w:p w:rsidR="00AF4FA5" w:rsidRPr="00586EF8" w:rsidRDefault="00AF4FA5" w:rsidP="00A00146">
      <w:pPr>
        <w:spacing w:line="360" w:lineRule="auto"/>
        <w:jc w:val="both"/>
        <w:rPr>
          <w:rFonts w:cstheme="minorHAnsi"/>
          <w:color w:val="000000"/>
        </w:rPr>
      </w:pPr>
      <w:r w:rsidRPr="00586EF8">
        <w:rPr>
          <w:rFonts w:cstheme="minorHAnsi"/>
          <w:color w:val="000000"/>
        </w:rPr>
        <w:t xml:space="preserve">RAČUN FINANCIRANJA – prema ekonomskoj klasifikaciji i izvorima financiranja </w:t>
      </w:r>
    </w:p>
    <w:p w:rsidR="00AF4FA5" w:rsidRDefault="00AF4FA5" w:rsidP="00A00146">
      <w:pPr>
        <w:spacing w:line="360" w:lineRule="auto"/>
        <w:jc w:val="both"/>
        <w:rPr>
          <w:rFonts w:cstheme="minorHAnsi"/>
          <w:color w:val="000000"/>
        </w:rPr>
      </w:pPr>
      <w:r w:rsidRPr="00586EF8">
        <w:rPr>
          <w:rFonts w:cstheme="minorHAnsi"/>
          <w:color w:val="000000"/>
        </w:rPr>
        <w:t>Za proračunsku godinu</w:t>
      </w:r>
      <w:r w:rsidR="0069224B">
        <w:rPr>
          <w:rFonts w:cstheme="minorHAnsi"/>
          <w:color w:val="000000"/>
        </w:rPr>
        <w:t xml:space="preserve"> 2025</w:t>
      </w:r>
      <w:r w:rsidR="00586EF8" w:rsidRPr="00586EF8">
        <w:rPr>
          <w:rFonts w:cstheme="minorHAnsi"/>
          <w:color w:val="000000"/>
        </w:rPr>
        <w:t>.</w:t>
      </w:r>
      <w:r w:rsidRPr="00586EF8">
        <w:rPr>
          <w:rFonts w:cstheme="minorHAnsi"/>
          <w:color w:val="000000"/>
        </w:rPr>
        <w:t>, kao i za prethodnu</w:t>
      </w:r>
      <w:r w:rsidR="0069224B">
        <w:rPr>
          <w:rFonts w:cstheme="minorHAnsi"/>
          <w:color w:val="000000"/>
        </w:rPr>
        <w:t xml:space="preserve"> 2024</w:t>
      </w:r>
      <w:r w:rsidR="00586EF8" w:rsidRPr="00586EF8">
        <w:rPr>
          <w:rFonts w:cstheme="minorHAnsi"/>
          <w:color w:val="000000"/>
        </w:rPr>
        <w:t>. godinu</w:t>
      </w:r>
      <w:r w:rsidRPr="00586EF8">
        <w:rPr>
          <w:rFonts w:cstheme="minorHAnsi"/>
          <w:color w:val="000000"/>
        </w:rPr>
        <w:t xml:space="preserve">, nije bilo ostvarenja. </w:t>
      </w:r>
    </w:p>
    <w:p w:rsidR="00AC3F99" w:rsidRPr="00586EF8" w:rsidRDefault="00AC3F99" w:rsidP="00A00146">
      <w:pPr>
        <w:spacing w:line="360" w:lineRule="auto"/>
        <w:jc w:val="both"/>
        <w:rPr>
          <w:rFonts w:cstheme="minorHAnsi"/>
          <w:color w:val="000000"/>
        </w:rPr>
      </w:pPr>
    </w:p>
    <w:p w:rsidR="00AF4FA5" w:rsidRPr="00586EF8" w:rsidRDefault="00AF4FA5" w:rsidP="00A00146">
      <w:pPr>
        <w:spacing w:line="360" w:lineRule="auto"/>
        <w:jc w:val="both"/>
        <w:rPr>
          <w:rFonts w:cstheme="minorHAnsi"/>
          <w:color w:val="000000"/>
        </w:rPr>
      </w:pPr>
      <w:r w:rsidRPr="00586EF8">
        <w:rPr>
          <w:rFonts w:cstheme="minorHAnsi"/>
          <w:color w:val="000000"/>
        </w:rPr>
        <w:t xml:space="preserve">POSEBNI DIO </w:t>
      </w:r>
    </w:p>
    <w:p w:rsidR="00AF4FA5" w:rsidRDefault="00AF4FA5" w:rsidP="00A00146">
      <w:pPr>
        <w:spacing w:line="360" w:lineRule="auto"/>
        <w:jc w:val="both"/>
        <w:rPr>
          <w:rFonts w:cstheme="minorHAnsi"/>
          <w:color w:val="000000"/>
        </w:rPr>
      </w:pPr>
      <w:r w:rsidRPr="00AC3F99">
        <w:rPr>
          <w:rFonts w:cstheme="minorHAnsi"/>
          <w:color w:val="000000"/>
        </w:rPr>
        <w:t>Rashodi poslovanja i rashodi za nabavu nefinancijsku imovine ostvar</w:t>
      </w:r>
      <w:r w:rsidR="00AC3F99">
        <w:rPr>
          <w:rFonts w:cstheme="minorHAnsi"/>
          <w:color w:val="000000"/>
        </w:rPr>
        <w:t xml:space="preserve">eni su u ukupnom iznosu od </w:t>
      </w:r>
      <w:r w:rsidR="0069224B">
        <w:rPr>
          <w:rFonts w:cstheme="minorHAnsi"/>
          <w:color w:val="000000"/>
        </w:rPr>
        <w:t>2.825.134,08</w:t>
      </w:r>
      <w:r w:rsidR="0069224B" w:rsidRPr="006B7998">
        <w:rPr>
          <w:rFonts w:cstheme="minorHAnsi"/>
          <w:color w:val="000000"/>
        </w:rPr>
        <w:t xml:space="preserve"> </w:t>
      </w:r>
      <w:r w:rsidR="007256F1" w:rsidRPr="00AC3F99">
        <w:rPr>
          <w:rFonts w:cstheme="minorHAnsi"/>
          <w:color w:val="000000"/>
        </w:rPr>
        <w:t>eura</w:t>
      </w:r>
      <w:r w:rsidR="00B32E1F" w:rsidRPr="00AC3F99">
        <w:rPr>
          <w:rFonts w:cstheme="minorHAnsi"/>
          <w:color w:val="000000"/>
        </w:rPr>
        <w:t xml:space="preserve"> te se raspore</w:t>
      </w:r>
      <w:r w:rsidR="00AC3F99">
        <w:rPr>
          <w:rFonts w:cstheme="minorHAnsi"/>
          <w:color w:val="000000"/>
        </w:rPr>
        <w:t>đuju</w:t>
      </w:r>
      <w:r w:rsidR="00B32E1F" w:rsidRPr="00AC3F99">
        <w:rPr>
          <w:rFonts w:cstheme="minorHAnsi"/>
          <w:color w:val="000000"/>
        </w:rPr>
        <w:t xml:space="preserve"> po programima, aktivnostima i izvorima financiranjima</w:t>
      </w:r>
      <w:r w:rsidR="00AC3F99">
        <w:rPr>
          <w:rFonts w:cstheme="minorHAnsi"/>
          <w:color w:val="000000"/>
        </w:rPr>
        <w:t>.</w:t>
      </w:r>
    </w:p>
    <w:p w:rsidR="00AC3F99" w:rsidRDefault="00AC3F99" w:rsidP="00A00146">
      <w:pPr>
        <w:spacing w:line="360" w:lineRule="auto"/>
        <w:jc w:val="both"/>
        <w:rPr>
          <w:rFonts w:cstheme="minorHAnsi"/>
          <w:color w:val="000000"/>
        </w:rPr>
      </w:pPr>
    </w:p>
    <w:p w:rsidR="00AC3F99" w:rsidRDefault="00AC3F99" w:rsidP="00A00146">
      <w:pPr>
        <w:spacing w:line="360" w:lineRule="auto"/>
        <w:jc w:val="both"/>
        <w:rPr>
          <w:rFonts w:cstheme="minorHAnsi"/>
          <w:color w:val="000000"/>
        </w:rPr>
      </w:pPr>
    </w:p>
    <w:p w:rsidR="00B32E1F" w:rsidRPr="00A25297" w:rsidRDefault="00B32E1F" w:rsidP="00A00146">
      <w:pPr>
        <w:spacing w:line="360" w:lineRule="auto"/>
        <w:jc w:val="both"/>
        <w:rPr>
          <w:rFonts w:cstheme="minorHAnsi"/>
          <w:b/>
          <w:color w:val="000000"/>
        </w:rPr>
      </w:pPr>
      <w:r w:rsidRPr="00A25297">
        <w:rPr>
          <w:rFonts w:cstheme="minorHAnsi"/>
          <w:b/>
          <w:color w:val="000000"/>
        </w:rPr>
        <w:t>PRILOZI:</w:t>
      </w:r>
    </w:p>
    <w:p w:rsidR="00B32E1F" w:rsidRPr="001B0EAC" w:rsidRDefault="00B32E1F" w:rsidP="00A00146">
      <w:pPr>
        <w:spacing w:line="360" w:lineRule="auto"/>
        <w:jc w:val="both"/>
        <w:rPr>
          <w:rFonts w:cstheme="minorHAnsi"/>
          <w:color w:val="000000"/>
        </w:rPr>
      </w:pPr>
      <w:r w:rsidRPr="001B0EAC">
        <w:rPr>
          <w:rFonts w:cstheme="minorHAnsi"/>
          <w:color w:val="000000"/>
        </w:rPr>
        <w:t>OPĆI DIO (Saže</w:t>
      </w:r>
      <w:r w:rsidR="001B0EAC" w:rsidRPr="001B0EAC">
        <w:rPr>
          <w:rFonts w:cstheme="minorHAnsi"/>
          <w:color w:val="000000"/>
        </w:rPr>
        <w:t>tak Računa prihoda i rashoda i R</w:t>
      </w:r>
      <w:r w:rsidRPr="001B0EAC">
        <w:rPr>
          <w:rFonts w:cstheme="minorHAnsi"/>
          <w:color w:val="000000"/>
        </w:rPr>
        <w:t>ačuna financiranja)</w:t>
      </w:r>
    </w:p>
    <w:p w:rsidR="00B32E1F" w:rsidRPr="001B0EAC" w:rsidRDefault="00B32E1F" w:rsidP="00A00146">
      <w:pPr>
        <w:spacing w:line="360" w:lineRule="auto"/>
        <w:jc w:val="both"/>
        <w:rPr>
          <w:rFonts w:cstheme="minorHAnsi"/>
          <w:color w:val="000000"/>
        </w:rPr>
      </w:pPr>
      <w:r w:rsidRPr="001B0EAC">
        <w:rPr>
          <w:rFonts w:cstheme="minorHAnsi"/>
          <w:color w:val="000000"/>
        </w:rPr>
        <w:t xml:space="preserve">RAČUN PRIHODA I RASHODA : prema ekonomskoj klasifikaciji </w:t>
      </w:r>
    </w:p>
    <w:p w:rsidR="00B32E1F" w:rsidRPr="001B0EAC" w:rsidRDefault="00B32E1F" w:rsidP="00A00146">
      <w:pPr>
        <w:spacing w:line="360" w:lineRule="auto"/>
        <w:jc w:val="both"/>
        <w:rPr>
          <w:rFonts w:cstheme="minorHAnsi"/>
          <w:color w:val="000000"/>
        </w:rPr>
      </w:pPr>
      <w:r w:rsidRPr="001B0EAC">
        <w:rPr>
          <w:rFonts w:cstheme="minorHAnsi"/>
          <w:color w:val="000000"/>
        </w:rPr>
        <w:tab/>
      </w:r>
      <w:r w:rsidRPr="001B0EAC">
        <w:rPr>
          <w:rFonts w:cstheme="minorHAnsi"/>
          <w:color w:val="000000"/>
        </w:rPr>
        <w:tab/>
      </w:r>
      <w:r w:rsidRPr="001B0EAC">
        <w:rPr>
          <w:rFonts w:cstheme="minorHAnsi"/>
          <w:color w:val="000000"/>
        </w:rPr>
        <w:tab/>
        <w:t xml:space="preserve">          </w:t>
      </w:r>
      <w:r w:rsidR="001B0EAC">
        <w:rPr>
          <w:rFonts w:cstheme="minorHAnsi"/>
          <w:color w:val="000000"/>
        </w:rPr>
        <w:t xml:space="preserve"> </w:t>
      </w:r>
      <w:r w:rsidRPr="001B0EAC">
        <w:rPr>
          <w:rFonts w:cstheme="minorHAnsi"/>
          <w:color w:val="000000"/>
        </w:rPr>
        <w:t xml:space="preserve">  prema izvorima financiranja </w:t>
      </w:r>
    </w:p>
    <w:p w:rsidR="00B32E1F" w:rsidRPr="001B0EAC" w:rsidRDefault="00B32E1F" w:rsidP="00A00146">
      <w:pPr>
        <w:spacing w:line="360" w:lineRule="auto"/>
        <w:jc w:val="both"/>
        <w:rPr>
          <w:rFonts w:cstheme="minorHAnsi"/>
          <w:color w:val="000000"/>
        </w:rPr>
      </w:pPr>
      <w:r w:rsidRPr="001B0EAC">
        <w:rPr>
          <w:rFonts w:cstheme="minorHAnsi"/>
          <w:color w:val="000000"/>
        </w:rPr>
        <w:t xml:space="preserve"> </w:t>
      </w:r>
      <w:r w:rsidRPr="001B0EAC">
        <w:rPr>
          <w:rFonts w:cstheme="minorHAnsi"/>
          <w:color w:val="000000"/>
        </w:rPr>
        <w:tab/>
      </w:r>
      <w:r w:rsidRPr="001B0EAC">
        <w:rPr>
          <w:rFonts w:cstheme="minorHAnsi"/>
          <w:color w:val="000000"/>
        </w:rPr>
        <w:tab/>
      </w:r>
      <w:r w:rsidRPr="001B0EAC">
        <w:rPr>
          <w:rFonts w:cstheme="minorHAnsi"/>
          <w:color w:val="000000"/>
        </w:rPr>
        <w:tab/>
        <w:t xml:space="preserve">            prema funkcijskoj klasifikaciji </w:t>
      </w:r>
    </w:p>
    <w:p w:rsidR="00B32E1F" w:rsidRPr="001B0EAC" w:rsidRDefault="00B32E1F" w:rsidP="00A00146">
      <w:pPr>
        <w:spacing w:line="360" w:lineRule="auto"/>
        <w:jc w:val="both"/>
        <w:rPr>
          <w:rFonts w:cstheme="minorHAnsi"/>
          <w:color w:val="000000"/>
        </w:rPr>
      </w:pPr>
      <w:r w:rsidRPr="001B0EAC">
        <w:rPr>
          <w:rFonts w:cstheme="minorHAnsi"/>
          <w:color w:val="000000"/>
        </w:rPr>
        <w:t xml:space="preserve">RAČUN FINANCIRANJA: prema ekonomskoj klasifikaciji </w:t>
      </w:r>
    </w:p>
    <w:p w:rsidR="00B32E1F" w:rsidRPr="001B0EAC" w:rsidRDefault="00B32E1F" w:rsidP="00A00146">
      <w:pPr>
        <w:spacing w:line="360" w:lineRule="auto"/>
        <w:jc w:val="both"/>
        <w:rPr>
          <w:rFonts w:cstheme="minorHAnsi"/>
          <w:color w:val="000000"/>
        </w:rPr>
      </w:pPr>
      <w:r w:rsidRPr="001B0EAC">
        <w:rPr>
          <w:rFonts w:cstheme="minorHAnsi"/>
          <w:color w:val="000000"/>
        </w:rPr>
        <w:tab/>
      </w:r>
      <w:r w:rsidRPr="001B0EAC">
        <w:rPr>
          <w:rFonts w:cstheme="minorHAnsi"/>
          <w:color w:val="000000"/>
        </w:rPr>
        <w:tab/>
        <w:t xml:space="preserve">            </w:t>
      </w:r>
      <w:r w:rsidR="001B0EAC">
        <w:rPr>
          <w:rFonts w:cstheme="minorHAnsi"/>
          <w:color w:val="000000"/>
        </w:rPr>
        <w:t xml:space="preserve">  </w:t>
      </w:r>
      <w:r w:rsidRPr="001B0EAC">
        <w:rPr>
          <w:rFonts w:cstheme="minorHAnsi"/>
          <w:color w:val="000000"/>
        </w:rPr>
        <w:t xml:space="preserve"> prema izvorima financiranja </w:t>
      </w:r>
    </w:p>
    <w:p w:rsidR="00B32E1F" w:rsidRPr="001B0EAC" w:rsidRDefault="00B32E1F" w:rsidP="00A00146">
      <w:pPr>
        <w:spacing w:line="360" w:lineRule="auto"/>
        <w:jc w:val="both"/>
        <w:rPr>
          <w:rFonts w:cstheme="minorHAnsi"/>
          <w:color w:val="000000"/>
        </w:rPr>
      </w:pPr>
      <w:r w:rsidRPr="001B0EAC">
        <w:rPr>
          <w:rFonts w:cstheme="minorHAnsi"/>
          <w:color w:val="000000"/>
        </w:rPr>
        <w:t xml:space="preserve">POSEBNI DIO izvještaja o izvršenju financijskog plana prema programskoj klasifikaciji </w:t>
      </w:r>
    </w:p>
    <w:p w:rsidR="00B32E1F" w:rsidRPr="009B7ED0" w:rsidRDefault="00B32E1F" w:rsidP="00A00146">
      <w:pPr>
        <w:spacing w:line="360" w:lineRule="auto"/>
        <w:jc w:val="both"/>
        <w:rPr>
          <w:rFonts w:cstheme="minorHAnsi"/>
          <w:color w:val="000000"/>
          <w:highlight w:val="yellow"/>
        </w:rPr>
      </w:pPr>
    </w:p>
    <w:p w:rsidR="00B32E1F" w:rsidRDefault="00B32E1F" w:rsidP="00A00146">
      <w:pPr>
        <w:spacing w:line="360" w:lineRule="auto"/>
        <w:jc w:val="both"/>
        <w:rPr>
          <w:rFonts w:cstheme="minorHAnsi"/>
          <w:color w:val="000000"/>
          <w:highlight w:val="yellow"/>
        </w:rPr>
      </w:pPr>
    </w:p>
    <w:p w:rsidR="001B0EAC" w:rsidRPr="009B7ED0" w:rsidRDefault="001B0EAC" w:rsidP="00A00146">
      <w:pPr>
        <w:spacing w:line="360" w:lineRule="auto"/>
        <w:jc w:val="both"/>
        <w:rPr>
          <w:rFonts w:cstheme="minorHAnsi"/>
          <w:color w:val="000000"/>
          <w:highlight w:val="yellow"/>
        </w:rPr>
      </w:pPr>
    </w:p>
    <w:p w:rsidR="00B32E1F" w:rsidRPr="001B0EAC" w:rsidRDefault="00B32E1F" w:rsidP="001B0EAC">
      <w:pPr>
        <w:spacing w:line="360" w:lineRule="auto"/>
        <w:rPr>
          <w:rFonts w:cstheme="minorHAnsi"/>
          <w:color w:val="000000"/>
        </w:rPr>
      </w:pPr>
      <w:r w:rsidRPr="001B0EAC">
        <w:rPr>
          <w:rFonts w:cstheme="minorHAnsi"/>
          <w:color w:val="000000"/>
        </w:rPr>
        <w:t>Vodi</w:t>
      </w:r>
      <w:r w:rsidR="001B0EAC" w:rsidRPr="001B0EAC">
        <w:rPr>
          <w:rFonts w:cstheme="minorHAnsi"/>
          <w:color w:val="000000"/>
        </w:rPr>
        <w:t>teljica računovodstva</w:t>
      </w:r>
      <w:r w:rsidR="001B0EAC" w:rsidRPr="001B0EAC">
        <w:rPr>
          <w:rFonts w:cstheme="minorHAnsi"/>
          <w:color w:val="000000"/>
        </w:rPr>
        <w:tab/>
      </w:r>
      <w:r w:rsidR="001B0EAC" w:rsidRPr="001B0EAC">
        <w:rPr>
          <w:rFonts w:cstheme="minorHAnsi"/>
          <w:color w:val="000000"/>
        </w:rPr>
        <w:tab/>
        <w:t xml:space="preserve">     M.P.</w:t>
      </w:r>
      <w:r w:rsidR="001B0EAC" w:rsidRPr="001B0EAC">
        <w:rPr>
          <w:rFonts w:cstheme="minorHAnsi"/>
          <w:color w:val="000000"/>
        </w:rPr>
        <w:tab/>
      </w:r>
      <w:r w:rsidR="001B0EAC" w:rsidRPr="001B0EAC">
        <w:rPr>
          <w:rFonts w:cstheme="minorHAnsi"/>
          <w:color w:val="000000"/>
        </w:rPr>
        <w:tab/>
      </w:r>
      <w:r w:rsidR="001B0EAC" w:rsidRPr="001B0EAC">
        <w:rPr>
          <w:rFonts w:cstheme="minorHAnsi"/>
          <w:color w:val="000000"/>
        </w:rPr>
        <w:tab/>
      </w:r>
      <w:r w:rsidR="001B0EAC" w:rsidRPr="001B0EAC">
        <w:rPr>
          <w:rFonts w:cstheme="minorHAnsi"/>
          <w:color w:val="000000"/>
        </w:rPr>
        <w:tab/>
        <w:t xml:space="preserve">                                    </w:t>
      </w:r>
      <w:r w:rsidRPr="001B0EAC">
        <w:rPr>
          <w:rFonts w:cstheme="minorHAnsi"/>
          <w:color w:val="000000"/>
        </w:rPr>
        <w:t xml:space="preserve">Ravnatelj </w:t>
      </w:r>
    </w:p>
    <w:p w:rsidR="007064FF" w:rsidRPr="009B7ED0" w:rsidRDefault="001B0EAC" w:rsidP="00A00146">
      <w:pPr>
        <w:spacing w:line="360" w:lineRule="auto"/>
        <w:jc w:val="both"/>
        <w:rPr>
          <w:rFonts w:cstheme="minorHAnsi"/>
          <w:color w:val="000000"/>
        </w:rPr>
      </w:pPr>
      <w:r w:rsidRPr="001B0EAC">
        <w:rPr>
          <w:rFonts w:cstheme="minorHAnsi"/>
          <w:color w:val="000000"/>
        </w:rPr>
        <w:t>Ivana Šunjić, dipl. oec.</w:t>
      </w:r>
      <w:r w:rsidRPr="001B0EAC">
        <w:rPr>
          <w:rFonts w:cstheme="minorHAnsi"/>
          <w:color w:val="000000"/>
        </w:rPr>
        <w:tab/>
      </w:r>
      <w:r w:rsidRPr="001B0EAC">
        <w:rPr>
          <w:rFonts w:cstheme="minorHAnsi"/>
          <w:color w:val="000000"/>
        </w:rPr>
        <w:tab/>
      </w:r>
      <w:r w:rsidRPr="001B0EAC">
        <w:rPr>
          <w:rFonts w:cstheme="minorHAnsi"/>
          <w:color w:val="000000"/>
        </w:rPr>
        <w:tab/>
      </w:r>
      <w:r w:rsidRPr="001B0EAC">
        <w:rPr>
          <w:rFonts w:cstheme="minorHAnsi"/>
          <w:color w:val="000000"/>
        </w:rPr>
        <w:tab/>
      </w:r>
      <w:r w:rsidRPr="001B0EAC">
        <w:rPr>
          <w:rFonts w:cstheme="minorHAnsi"/>
          <w:color w:val="000000"/>
        </w:rPr>
        <w:tab/>
      </w:r>
      <w:r w:rsidRPr="001B0EAC">
        <w:rPr>
          <w:rFonts w:cstheme="minorHAnsi"/>
          <w:color w:val="000000"/>
        </w:rPr>
        <w:tab/>
        <w:t xml:space="preserve">                   Marijo Obradović, dipl</w:t>
      </w:r>
      <w:r w:rsidR="00B32E1F" w:rsidRPr="001B0EAC">
        <w:rPr>
          <w:rFonts w:cstheme="minorHAnsi"/>
          <w:color w:val="000000"/>
        </w:rPr>
        <w:t>.</w:t>
      </w:r>
      <w:r w:rsidRPr="001B0EAC">
        <w:rPr>
          <w:rFonts w:cstheme="minorHAnsi"/>
          <w:color w:val="000000"/>
        </w:rPr>
        <w:t xml:space="preserve"> oec.</w:t>
      </w:r>
    </w:p>
    <w:sectPr w:rsidR="007064FF" w:rsidRPr="009B7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Banner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5B02"/>
    <w:multiLevelType w:val="hybridMultilevel"/>
    <w:tmpl w:val="1BAA9C90"/>
    <w:lvl w:ilvl="0" w:tplc="041A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7B4EF1"/>
    <w:multiLevelType w:val="hybridMultilevel"/>
    <w:tmpl w:val="0F520608"/>
    <w:lvl w:ilvl="0" w:tplc="B046E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43A5D"/>
    <w:multiLevelType w:val="hybridMultilevel"/>
    <w:tmpl w:val="7E005C0C"/>
    <w:lvl w:ilvl="0" w:tplc="4EF81694">
      <w:start w:val="1"/>
      <w:numFmt w:val="bullet"/>
      <w:lvlText w:val="-"/>
      <w:lvlJc w:val="left"/>
      <w:pPr>
        <w:ind w:left="1440" w:hanging="360"/>
      </w:pPr>
      <w:rPr>
        <w:rFonts w:ascii="Sitka Banner" w:eastAsiaTheme="minorHAnsi" w:hAnsi="Sitka Banner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56"/>
    <w:rsid w:val="00097782"/>
    <w:rsid w:val="000B6C56"/>
    <w:rsid w:val="001A3BF0"/>
    <w:rsid w:val="001B0EAC"/>
    <w:rsid w:val="001F6472"/>
    <w:rsid w:val="003A433C"/>
    <w:rsid w:val="003A6F47"/>
    <w:rsid w:val="003B6F61"/>
    <w:rsid w:val="004517C4"/>
    <w:rsid w:val="00466779"/>
    <w:rsid w:val="00482BED"/>
    <w:rsid w:val="00586EF8"/>
    <w:rsid w:val="0069224B"/>
    <w:rsid w:val="006B7998"/>
    <w:rsid w:val="007064FF"/>
    <w:rsid w:val="007256F1"/>
    <w:rsid w:val="008274C8"/>
    <w:rsid w:val="00926F72"/>
    <w:rsid w:val="0099028D"/>
    <w:rsid w:val="009B7ED0"/>
    <w:rsid w:val="00A00146"/>
    <w:rsid w:val="00A25297"/>
    <w:rsid w:val="00A31F23"/>
    <w:rsid w:val="00A5106A"/>
    <w:rsid w:val="00AC3F99"/>
    <w:rsid w:val="00AD68E5"/>
    <w:rsid w:val="00AE6240"/>
    <w:rsid w:val="00AF4FA5"/>
    <w:rsid w:val="00B32E1F"/>
    <w:rsid w:val="00B80BBE"/>
    <w:rsid w:val="00BF5858"/>
    <w:rsid w:val="00C21436"/>
    <w:rsid w:val="00C810F9"/>
    <w:rsid w:val="00CD2424"/>
    <w:rsid w:val="00D53E4C"/>
    <w:rsid w:val="00F658B3"/>
    <w:rsid w:val="00F7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943F"/>
  <w15:chartTrackingRefBased/>
  <w15:docId w15:val="{A6759D7D-F595-4996-9602-C6ED9A22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itka Banner" w:eastAsiaTheme="minorHAnsi" w:hAnsi="Sitka Banner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C56"/>
    <w:rPr>
      <w:rFonts w:asciiTheme="minorHAnsi" w:hAnsiTheme="minorHAnsi" w:cstheme="min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C5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65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5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ss-metkovi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Tonkic@</dc:creator>
  <cp:keywords/>
  <dc:description/>
  <cp:lastModifiedBy>Tonkic@</cp:lastModifiedBy>
  <cp:revision>32</cp:revision>
  <cp:lastPrinted>2026-03-20T08:41:00Z</cp:lastPrinted>
  <dcterms:created xsi:type="dcterms:W3CDTF">2024-03-26T09:12:00Z</dcterms:created>
  <dcterms:modified xsi:type="dcterms:W3CDTF">2026-03-23T11:22:00Z</dcterms:modified>
</cp:coreProperties>
</file>